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7908" w:rsidRDefault="00DD4F34" w:rsidP="00DD4F34">
      <w:pPr>
        <w:spacing w:line="240" w:lineRule="auto"/>
        <w:contextualSpacing/>
        <w:rPr>
          <w:rFonts w:ascii="Rockwell" w:hAnsi="Rockwell"/>
          <w:sz w:val="24"/>
          <w:szCs w:val="24"/>
        </w:rPr>
      </w:pPr>
      <w:r w:rsidRPr="00DD4F34">
        <w:rPr>
          <w:rFonts w:ascii="Rockwell" w:hAnsi="Rockwell"/>
          <w:sz w:val="28"/>
          <w:szCs w:val="24"/>
        </w:rPr>
        <w:t>Theoretical Probability Notes</w:t>
      </w:r>
      <w:r w:rsidRPr="00DD4F34">
        <w:rPr>
          <w:rFonts w:ascii="Rockwell" w:hAnsi="Rockwell"/>
          <w:sz w:val="24"/>
          <w:szCs w:val="24"/>
        </w:rPr>
        <w:tab/>
      </w:r>
      <w:r w:rsidRPr="00DD4F34">
        <w:rPr>
          <w:rFonts w:ascii="Rockwell" w:hAnsi="Rockwell"/>
          <w:sz w:val="24"/>
          <w:szCs w:val="24"/>
        </w:rPr>
        <w:tab/>
      </w:r>
      <w:r w:rsidRPr="00DD4F34">
        <w:rPr>
          <w:rFonts w:ascii="Rockwell" w:hAnsi="Rockwell"/>
          <w:sz w:val="24"/>
          <w:szCs w:val="24"/>
        </w:rPr>
        <w:tab/>
      </w:r>
      <w:r w:rsidRPr="00DD4F34">
        <w:rPr>
          <w:rFonts w:ascii="Rockwell" w:hAnsi="Rockwell"/>
          <w:sz w:val="24"/>
          <w:szCs w:val="24"/>
        </w:rPr>
        <w:tab/>
      </w:r>
      <w:r w:rsidRPr="00DD4F34">
        <w:rPr>
          <w:rFonts w:ascii="Rockwell" w:hAnsi="Rockwell"/>
          <w:sz w:val="24"/>
          <w:szCs w:val="24"/>
        </w:rPr>
        <w:tab/>
        <w:t>Name __________________</w:t>
      </w:r>
    </w:p>
    <w:p w:rsidR="00DD4F34" w:rsidRDefault="00DD4F34" w:rsidP="00DD4F34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DD4F34" w:rsidRDefault="00DD4F34" w:rsidP="00DD4F3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 xml:space="preserve">Probability </w:t>
      </w:r>
      <w:r>
        <w:rPr>
          <w:rFonts w:ascii="Rockwell" w:hAnsi="Rockwell"/>
          <w:sz w:val="24"/>
          <w:szCs w:val="24"/>
        </w:rPr>
        <w:t>is the measure of how ____________________________________________________</w:t>
      </w:r>
    </w:p>
    <w:p w:rsidR="00DD4F34" w:rsidRDefault="00DD4F34" w:rsidP="00DD4F3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DD4F34" w:rsidRDefault="00DD4F34" w:rsidP="00DD4F3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There are </w:t>
      </w:r>
      <w:r w:rsidRPr="00D303EC">
        <w:rPr>
          <w:rFonts w:ascii="Rockwell" w:hAnsi="Rockwell"/>
          <w:b/>
          <w:sz w:val="24"/>
          <w:szCs w:val="24"/>
        </w:rPr>
        <w:t>three</w:t>
      </w:r>
      <w:r>
        <w:rPr>
          <w:rFonts w:ascii="Rockwell" w:hAnsi="Rockwell"/>
          <w:sz w:val="24"/>
          <w:szCs w:val="24"/>
        </w:rPr>
        <w:t xml:space="preserve"> ways to represent probability:</w:t>
      </w:r>
    </w:p>
    <w:p w:rsidR="00DD4F34" w:rsidRDefault="00D303EC" w:rsidP="00DD4F3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C37A5D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>2.</w:t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 w:rsidR="00C37A5D"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</w:r>
      <w:r>
        <w:rPr>
          <w:rFonts w:ascii="Rockwell" w:hAnsi="Rockwell"/>
          <w:sz w:val="24"/>
          <w:szCs w:val="24"/>
        </w:rPr>
        <w:tab/>
        <w:t>3.</w:t>
      </w:r>
    </w:p>
    <w:p w:rsidR="00D303EC" w:rsidRDefault="00D303EC" w:rsidP="00DD4F34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D303EC" w:rsidRDefault="00C94FAE" w:rsidP="00DD4F34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377.75pt;margin-top:9.85pt;width:0;height:12.55pt;z-index:251661312" o:connectortype="straight"/>
        </w:pict>
      </w:r>
      <w:r>
        <w:rPr>
          <w:rFonts w:ascii="Rockwell" w:hAnsi="Rockwell"/>
          <w:noProof/>
          <w:sz w:val="24"/>
          <w:szCs w:val="24"/>
        </w:rPr>
        <w:pict>
          <v:shape id="_x0000_s1029" type="#_x0000_t32" style="position:absolute;margin-left:124.85pt;margin-top:9.75pt;width:0;height:12.55pt;z-index:251660288" o:connectortype="straight"/>
        </w:pict>
      </w:r>
      <w:r>
        <w:rPr>
          <w:rFonts w:ascii="Rockwell" w:hAnsi="Rockwell"/>
          <w:noProof/>
          <w:sz w:val="24"/>
          <w:szCs w:val="24"/>
        </w:rPr>
        <w:pict>
          <v:shape id="_x0000_s1027" type="#_x0000_t32" style="position:absolute;margin-left:248.15pt;margin-top:13.25pt;width:0;height:12.55pt;z-index:251659264" o:connectortype="straight"/>
        </w:pict>
      </w:r>
      <w:r w:rsidR="00555873">
        <w:rPr>
          <w:rFonts w:ascii="Rockwell" w:hAnsi="Rockwell"/>
          <w:sz w:val="24"/>
          <w:szCs w:val="24"/>
        </w:rPr>
        <w:t>Impossible</w:t>
      </w:r>
      <w:r w:rsidR="00555873">
        <w:rPr>
          <w:rFonts w:ascii="Rockwell" w:hAnsi="Rockwell"/>
          <w:sz w:val="24"/>
          <w:szCs w:val="24"/>
        </w:rPr>
        <w:tab/>
      </w:r>
      <w:r w:rsidR="00555873">
        <w:rPr>
          <w:rFonts w:ascii="Rockwell" w:hAnsi="Rockwell"/>
          <w:sz w:val="24"/>
          <w:szCs w:val="24"/>
        </w:rPr>
        <w:tab/>
      </w:r>
      <w:r w:rsidR="00555873">
        <w:rPr>
          <w:rFonts w:ascii="Rockwell" w:hAnsi="Rockwell"/>
          <w:sz w:val="24"/>
          <w:szCs w:val="24"/>
        </w:rPr>
        <w:tab/>
      </w:r>
      <w:r w:rsidR="00555873">
        <w:rPr>
          <w:rFonts w:ascii="Rockwell" w:hAnsi="Rockwell"/>
          <w:sz w:val="24"/>
          <w:szCs w:val="24"/>
        </w:rPr>
        <w:tab/>
        <w:t xml:space="preserve">       </w:t>
      </w:r>
      <w:r w:rsidR="00C37A5D">
        <w:rPr>
          <w:rFonts w:ascii="Rockwell" w:hAnsi="Rockwell"/>
          <w:sz w:val="24"/>
          <w:szCs w:val="24"/>
        </w:rPr>
        <w:t>Equally Likely</w:t>
      </w:r>
      <w:r w:rsidR="00C37A5D">
        <w:rPr>
          <w:rFonts w:ascii="Rockwell" w:hAnsi="Rockwell"/>
          <w:sz w:val="24"/>
          <w:szCs w:val="24"/>
        </w:rPr>
        <w:tab/>
      </w:r>
      <w:r w:rsidR="00C37A5D">
        <w:rPr>
          <w:rFonts w:ascii="Rockwell" w:hAnsi="Rockwell"/>
          <w:sz w:val="24"/>
          <w:szCs w:val="24"/>
        </w:rPr>
        <w:tab/>
      </w:r>
      <w:r w:rsidR="00555873">
        <w:rPr>
          <w:rFonts w:ascii="Rockwell" w:hAnsi="Rockwell"/>
          <w:sz w:val="24"/>
          <w:szCs w:val="24"/>
        </w:rPr>
        <w:tab/>
      </w:r>
      <w:r w:rsidR="00C37A5D">
        <w:rPr>
          <w:rFonts w:ascii="Rockwell" w:hAnsi="Rockwell"/>
          <w:sz w:val="24"/>
          <w:szCs w:val="24"/>
        </w:rPr>
        <w:tab/>
      </w:r>
      <w:r w:rsidR="00C37A5D">
        <w:rPr>
          <w:rFonts w:ascii="Rockwell" w:hAnsi="Rockwell"/>
          <w:sz w:val="24"/>
          <w:szCs w:val="24"/>
        </w:rPr>
        <w:tab/>
      </w:r>
      <w:r w:rsidR="00C37A5D">
        <w:rPr>
          <w:rFonts w:ascii="Rockwell" w:hAnsi="Rockwell"/>
          <w:sz w:val="24"/>
          <w:szCs w:val="24"/>
        </w:rPr>
        <w:tab/>
        <w:t>Certain</w:t>
      </w:r>
    </w:p>
    <w:p w:rsidR="00555873" w:rsidRDefault="00C94FAE" w:rsidP="00DD4F34">
      <w:pPr>
        <w:spacing w:line="240" w:lineRule="auto"/>
        <w:contextualSpacing/>
        <w:rPr>
          <w:rFonts w:ascii="Rockwell" w:hAnsi="Rockwell"/>
          <w:sz w:val="20"/>
          <w:szCs w:val="24"/>
        </w:rPr>
      </w:pPr>
      <w:r w:rsidRPr="00C94FAE">
        <w:rPr>
          <w:rFonts w:ascii="Rockwell" w:hAnsi="Rockwell"/>
          <w:noProof/>
          <w:sz w:val="24"/>
          <w:szCs w:val="24"/>
        </w:rPr>
        <w:pict>
          <v:shape id="_x0000_s1026" type="#_x0000_t32" style="position:absolute;margin-left:44.05pt;margin-top:3.05pt;width:426.4pt;height:.05pt;z-index:251658240" o:connectortype="straight">
            <v:stroke startarrow="diamond" endarrow="diamond"/>
          </v:shape>
        </w:pict>
      </w:r>
    </w:p>
    <w:p w:rsidR="00D303EC" w:rsidRDefault="00555873" w:rsidP="00555873">
      <w:pPr>
        <w:spacing w:line="360" w:lineRule="auto"/>
        <w:contextualSpacing/>
        <w:rPr>
          <w:rFonts w:ascii="Rockwell" w:hAnsi="Rockwell"/>
          <w:sz w:val="20"/>
          <w:szCs w:val="24"/>
        </w:rPr>
      </w:pPr>
      <w:r>
        <w:rPr>
          <w:rFonts w:ascii="Rockwell" w:hAnsi="Rockwell"/>
          <w:sz w:val="20"/>
          <w:szCs w:val="24"/>
        </w:rPr>
        <w:t>Percent</w:t>
      </w:r>
    </w:p>
    <w:p w:rsidR="00555873" w:rsidRDefault="00555873" w:rsidP="00555873">
      <w:pPr>
        <w:spacing w:line="360" w:lineRule="auto"/>
        <w:contextualSpacing/>
        <w:rPr>
          <w:rFonts w:ascii="Rockwell" w:hAnsi="Rockwell"/>
          <w:sz w:val="20"/>
          <w:szCs w:val="24"/>
        </w:rPr>
      </w:pPr>
      <w:r>
        <w:rPr>
          <w:rFonts w:ascii="Rockwell" w:hAnsi="Rockwell"/>
          <w:sz w:val="20"/>
          <w:szCs w:val="24"/>
        </w:rPr>
        <w:t>Fraction</w:t>
      </w:r>
    </w:p>
    <w:p w:rsidR="00555873" w:rsidRDefault="00555873" w:rsidP="00DD4F34">
      <w:pPr>
        <w:spacing w:line="240" w:lineRule="auto"/>
        <w:contextualSpacing/>
        <w:rPr>
          <w:rFonts w:ascii="Rockwell" w:hAnsi="Rockwell"/>
          <w:sz w:val="20"/>
          <w:szCs w:val="24"/>
        </w:rPr>
      </w:pPr>
      <w:r>
        <w:rPr>
          <w:rFonts w:ascii="Rockwell" w:hAnsi="Rockwell"/>
          <w:sz w:val="20"/>
          <w:szCs w:val="24"/>
        </w:rPr>
        <w:t>Decimal</w:t>
      </w:r>
    </w:p>
    <w:p w:rsidR="00555873" w:rsidRDefault="00555873" w:rsidP="00DD4F34">
      <w:pPr>
        <w:spacing w:line="240" w:lineRule="auto"/>
        <w:contextualSpacing/>
        <w:rPr>
          <w:rFonts w:ascii="Rockwell" w:hAnsi="Rockwell"/>
          <w:sz w:val="20"/>
          <w:szCs w:val="24"/>
        </w:rPr>
      </w:pPr>
    </w:p>
    <w:p w:rsidR="00555873" w:rsidRDefault="002C7225" w:rsidP="00713375">
      <w:pPr>
        <w:spacing w:line="240" w:lineRule="auto"/>
        <w:ind w:left="270" w:hanging="270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>Theoretical Probability</w:t>
      </w:r>
      <w:r>
        <w:rPr>
          <w:rFonts w:ascii="Rockwell" w:hAnsi="Rockwell"/>
          <w:sz w:val="24"/>
          <w:szCs w:val="24"/>
        </w:rPr>
        <w:t xml:space="preserve"> is the likelihood of an event to occur, as determined by reason</w:t>
      </w:r>
      <w:r w:rsidR="00713375">
        <w:rPr>
          <w:rFonts w:ascii="Rockwell" w:hAnsi="Rockwell"/>
          <w:sz w:val="24"/>
          <w:szCs w:val="24"/>
        </w:rPr>
        <w:t>, or in theory.</w:t>
      </w:r>
    </w:p>
    <w:p w:rsidR="00351FE8" w:rsidRDefault="00351FE8" w:rsidP="00713375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</w:r>
      <w:r>
        <w:rPr>
          <w:rFonts w:ascii="Rockwell" w:hAnsi="Rockwell"/>
          <w:b/>
          <w:sz w:val="24"/>
          <w:szCs w:val="24"/>
        </w:rPr>
        <w:tab/>
        <w:t>________________________________________________</w:t>
      </w:r>
    </w:p>
    <w:p w:rsidR="00351FE8" w:rsidRDefault="00351FE8" w:rsidP="00713375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</w:p>
    <w:p w:rsidR="00351FE8" w:rsidRDefault="00351FE8" w:rsidP="00713375">
      <w:pPr>
        <w:spacing w:line="24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Examples:</w:t>
      </w:r>
    </w:p>
    <w:p w:rsidR="00B44E8A" w:rsidRDefault="00B9502C" w:rsidP="00B44E8A">
      <w:pPr>
        <w:spacing w:line="36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>1. What is the probability of a fair coin landing on heads?</w:t>
      </w:r>
    </w:p>
    <w:p w:rsidR="00B9502C" w:rsidRDefault="001F7048" w:rsidP="00713375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</w:t>
      </w:r>
      <w:r w:rsidR="00B9502C">
        <w:rPr>
          <w:rFonts w:ascii="Rockwell" w:hAnsi="Rockwel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heads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# of ways the even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 xml:space="preserve"> can occur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all possible outcomes</m:t>
            </m:r>
          </m:den>
        </m:f>
      </m:oMath>
    </w:p>
    <w:p w:rsidR="001F7048" w:rsidRDefault="001F7048" w:rsidP="00713375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B44E8A" w:rsidRDefault="001F7048" w:rsidP="00662FF7">
      <w:pPr>
        <w:spacing w:line="360" w:lineRule="auto"/>
        <w:contextualSpacing/>
        <w:rPr>
          <w:rFonts w:ascii="Rockwell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 xml:space="preserve">2. What </w:t>
      </w:r>
      <w:r>
        <w:rPr>
          <w:rFonts w:ascii="Rockwell" w:hAnsi="Rockwell"/>
          <w:sz w:val="24"/>
          <w:szCs w:val="24"/>
        </w:rPr>
        <w:t>is the probability of a fair number cube landing on an even number?</w:t>
      </w:r>
    </w:p>
    <w:p w:rsidR="001F7048" w:rsidRDefault="001F7048" w:rsidP="00662FF7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hAnsi="Rockwell"/>
          <w:sz w:val="24"/>
          <w:szCs w:val="24"/>
        </w:rPr>
        <w:t xml:space="preserve">  </w:t>
      </w:r>
      <w:r>
        <w:rPr>
          <w:rFonts w:ascii="Rockwell" w:hAnsi="Rockwel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even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# of ways the even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 xml:space="preserve"> can occur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all possible outcomes</m:t>
            </m:r>
          </m:den>
        </m:f>
      </m:oMath>
    </w:p>
    <w:p w:rsidR="00662FF7" w:rsidRDefault="00662FF7" w:rsidP="001F7048">
      <w:pPr>
        <w:spacing w:line="24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1F7048" w:rsidRDefault="001F7048" w:rsidP="00662FF7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 xml:space="preserve">3. What </w:t>
      </w:r>
      <w:r>
        <w:rPr>
          <w:rFonts w:ascii="Rockwell" w:hAnsi="Rockwell"/>
          <w:sz w:val="24"/>
          <w:szCs w:val="24"/>
        </w:rPr>
        <w:t xml:space="preserve">is the probability of a </w:t>
      </w:r>
      <w:r w:rsidR="00662FF7">
        <w:rPr>
          <w:rFonts w:ascii="Rockwell" w:hAnsi="Rockwell"/>
          <w:sz w:val="24"/>
          <w:szCs w:val="24"/>
        </w:rPr>
        <w:t>card being pulled from a deck and being a heart?</w:t>
      </w:r>
      <w:r>
        <w:rPr>
          <w:rFonts w:ascii="Rockwell" w:hAnsi="Rockwell"/>
          <w:sz w:val="24"/>
          <w:szCs w:val="24"/>
        </w:rPr>
        <w:tab/>
      </w:r>
      <m:oMath>
        <m:r>
          <w:rPr>
            <w:rFonts w:ascii="Cambria Math" w:hAnsi="Cambria Math"/>
            <w:sz w:val="24"/>
            <w:szCs w:val="24"/>
          </w:rPr>
          <m:t>P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heart</m:t>
            </m:r>
          </m:e>
        </m:d>
        <m:r>
          <w:rPr>
            <w:rFonts w:ascii="Cambria Math" w:hAnsi="Cambria Math"/>
            <w:sz w:val="24"/>
            <w:szCs w:val="24"/>
          </w:rPr>
          <m:t xml:space="preserve">= 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/>
                <w:sz w:val="24"/>
                <w:szCs w:val="24"/>
              </w:rPr>
              <m:t># of ways the even</m:t>
            </m:r>
            <m:r>
              <w:rPr>
                <w:rFonts w:ascii="Cambria Math" w:hAnsi="Cambria Math"/>
                <w:sz w:val="24"/>
                <w:szCs w:val="24"/>
              </w:rPr>
              <m:t>t</m:t>
            </m:r>
            <m:r>
              <w:rPr>
                <w:rFonts w:ascii="Cambria Math" w:hAnsi="Cambria Math"/>
                <w:sz w:val="24"/>
                <w:szCs w:val="24"/>
              </w:rPr>
              <m:t xml:space="preserve"> can occur</m:t>
            </m:r>
          </m:num>
          <m:den>
            <m:r>
              <w:rPr>
                <w:rFonts w:ascii="Cambria Math" w:hAnsi="Cambria Math"/>
                <w:sz w:val="24"/>
                <w:szCs w:val="24"/>
              </w:rPr>
              <m:t>all possible outcomes</m:t>
            </m:r>
          </m:den>
        </m:f>
      </m:oMath>
    </w:p>
    <w:p w:rsidR="00D303EC" w:rsidRDefault="00153772" w:rsidP="00153772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 xml:space="preserve">4. </w:t>
      </w:r>
      <w:proofErr w:type="gramStart"/>
      <w:r>
        <w:rPr>
          <w:rFonts w:ascii="Rockwell" w:eastAsiaTheme="minorEastAsia" w:hAnsi="Rockwell"/>
          <w:sz w:val="24"/>
          <w:szCs w:val="24"/>
        </w:rPr>
        <w:t>On</w:t>
      </w:r>
      <w:proofErr w:type="gramEnd"/>
      <w:r>
        <w:rPr>
          <w:rFonts w:ascii="Rockwell" w:eastAsiaTheme="minorEastAsia" w:hAnsi="Rockwell"/>
          <w:sz w:val="24"/>
          <w:szCs w:val="24"/>
        </w:rPr>
        <w:t xml:space="preserve"> a fair number cube:</w:t>
      </w:r>
    </w:p>
    <w:p w:rsidR="00153772" w:rsidRDefault="00153772" w:rsidP="00153772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ab/>
        <w:t xml:space="preserve">a. </w:t>
      </w:r>
      <w:proofErr w:type="gramStart"/>
      <w:r>
        <w:rPr>
          <w:rFonts w:ascii="Rockwell" w:eastAsiaTheme="minorEastAsia" w:hAnsi="Rockwell"/>
          <w:sz w:val="24"/>
          <w:szCs w:val="24"/>
        </w:rPr>
        <w:t>P(</w:t>
      </w:r>
      <w:proofErr w:type="gramEnd"/>
      <w:r>
        <w:rPr>
          <w:rFonts w:ascii="Rockwell" w:eastAsiaTheme="minorEastAsia" w:hAnsi="Rockwell"/>
          <w:sz w:val="24"/>
          <w:szCs w:val="24"/>
        </w:rPr>
        <w:t xml:space="preserve">2) = </w:t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  <w:t xml:space="preserve">b. P(greater than 4) = </w:t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  <w:t>c. P(0) =</w:t>
      </w:r>
    </w:p>
    <w:p w:rsidR="000F4A50" w:rsidRDefault="00C94FAE" w:rsidP="00153772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noProof/>
          <w:sz w:val="24"/>
          <w:szCs w:val="24"/>
        </w:rPr>
        <w:pict>
          <v:rect id="_x0000_s1031" style="position:absolute;margin-left:-42.75pt;margin-top:19.25pt;width:397.55pt;height:33.15pt;z-index:251664384" filled="f" strokeweight="2.25pt"/>
        </w:pict>
      </w:r>
      <w:r w:rsidR="00821910">
        <w:rPr>
          <w:rFonts w:ascii="Rockwell" w:eastAsiaTheme="minorEastAsia" w:hAnsi="Rockwell"/>
          <w:noProof/>
          <w:sz w:val="24"/>
          <w:szCs w:val="24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259715</wp:posOffset>
            </wp:positionV>
            <wp:extent cx="405130" cy="397510"/>
            <wp:effectExtent l="0" t="0" r="0" b="0"/>
            <wp:wrapSquare wrapText="bothSides"/>
            <wp:docPr id="5" name="Picture 1" descr="C:\Documents and Settings\jainslie\Local Settings\Temporary Internet Files\Content.IE5\6W2FJPU3\MC900432687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ainslie\Local Settings\Temporary Internet Files\Content.IE5\6W2FJPU3\MC900432687[1]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130" cy="397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A51" w:rsidRPr="00515BC7" w:rsidRDefault="00913A51" w:rsidP="00913A51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>Pause the video and try these on your own!</w:t>
      </w:r>
    </w:p>
    <w:p w:rsidR="00913A51" w:rsidRDefault="00913A51" w:rsidP="00913A51">
      <w:pPr>
        <w:spacing w:line="240" w:lineRule="auto"/>
        <w:contextualSpacing/>
        <w:rPr>
          <w:rFonts w:ascii="Rockwell" w:hAnsi="Rockwell"/>
          <w:b/>
          <w:sz w:val="24"/>
          <w:szCs w:val="24"/>
        </w:rPr>
      </w:pPr>
      <w:r w:rsidRPr="00515BC7">
        <w:rPr>
          <w:rFonts w:ascii="Rockwell" w:hAnsi="Rockwell"/>
          <w:b/>
          <w:sz w:val="24"/>
          <w:szCs w:val="24"/>
        </w:rPr>
        <w:t xml:space="preserve">Then press play and check your answers with a </w:t>
      </w:r>
      <w:r w:rsidRPr="00913A51">
        <w:rPr>
          <w:rFonts w:ascii="Rockwell" w:hAnsi="Rockwell"/>
          <w:b/>
          <w:sz w:val="24"/>
          <w:szCs w:val="24"/>
          <w:u w:val="single"/>
        </w:rPr>
        <w:t>color</w:t>
      </w:r>
      <w:r w:rsidRPr="00515BC7">
        <w:rPr>
          <w:rFonts w:ascii="Rockwell" w:hAnsi="Rockwell"/>
          <w:b/>
          <w:sz w:val="24"/>
          <w:szCs w:val="24"/>
        </w:rPr>
        <w:t xml:space="preserve"> pen</w:t>
      </w:r>
      <w:r>
        <w:rPr>
          <w:rFonts w:ascii="Rockwell" w:hAnsi="Rockwell"/>
          <w:b/>
          <w:sz w:val="24"/>
          <w:szCs w:val="24"/>
        </w:rPr>
        <w:t>.</w:t>
      </w:r>
    </w:p>
    <w:p w:rsidR="00913A51" w:rsidRPr="00515BC7" w:rsidRDefault="00913A51" w:rsidP="00913A51">
      <w:pPr>
        <w:spacing w:line="240" w:lineRule="auto"/>
        <w:contextualSpacing/>
        <w:rPr>
          <w:rFonts w:ascii="Rockwell" w:hAnsi="Rockwell"/>
          <w:sz w:val="24"/>
          <w:szCs w:val="24"/>
        </w:rPr>
      </w:pPr>
    </w:p>
    <w:p w:rsidR="000F4A50" w:rsidRPr="00DA4D90" w:rsidRDefault="00DA4D90" w:rsidP="00153772">
      <w:pPr>
        <w:spacing w:line="360" w:lineRule="auto"/>
        <w:contextualSpacing/>
        <w:rPr>
          <w:rFonts w:ascii="Rockwell" w:eastAsiaTheme="minorEastAsia" w:hAnsi="Rockwell"/>
          <w:b/>
          <w:sz w:val="24"/>
          <w:szCs w:val="24"/>
        </w:rPr>
      </w:pPr>
      <w:r w:rsidRPr="00DA4D90">
        <w:rPr>
          <w:rFonts w:ascii="Rockwell" w:eastAsiaTheme="minorEastAsia" w:hAnsi="Rockwell"/>
          <w:b/>
          <w:sz w:val="24"/>
          <w:szCs w:val="24"/>
        </w:rPr>
        <w:t>In a bag of marbles, there are 3 red, 4 blue, and 3 yellow.</w:t>
      </w:r>
    </w:p>
    <w:p w:rsidR="00DA4D90" w:rsidRDefault="00DA4D90" w:rsidP="00153772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 xml:space="preserve">1. </w:t>
      </w:r>
      <w:proofErr w:type="gramStart"/>
      <w:r>
        <w:rPr>
          <w:rFonts w:ascii="Rockwell" w:eastAsiaTheme="minorEastAsia" w:hAnsi="Rockwell"/>
          <w:sz w:val="24"/>
          <w:szCs w:val="24"/>
        </w:rPr>
        <w:t>P(</w:t>
      </w:r>
      <w:proofErr w:type="gramEnd"/>
      <w:r>
        <w:rPr>
          <w:rFonts w:ascii="Rockwell" w:eastAsiaTheme="minorEastAsia" w:hAnsi="Rockwell"/>
          <w:sz w:val="24"/>
          <w:szCs w:val="24"/>
        </w:rPr>
        <w:t>yellow) =</w:t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  <w:t xml:space="preserve">2. P (blue) = </w:t>
      </w:r>
      <w:r w:rsidR="00821910">
        <w:rPr>
          <w:rFonts w:ascii="Rockwell" w:eastAsiaTheme="minorEastAsia" w:hAnsi="Rockwell"/>
          <w:sz w:val="24"/>
          <w:szCs w:val="24"/>
        </w:rPr>
        <w:tab/>
      </w:r>
      <w:r w:rsidR="00821910">
        <w:rPr>
          <w:rFonts w:ascii="Rockwell" w:eastAsiaTheme="minorEastAsia" w:hAnsi="Rockwell"/>
          <w:sz w:val="24"/>
          <w:szCs w:val="24"/>
        </w:rPr>
        <w:tab/>
      </w:r>
      <w:r w:rsidR="00821910">
        <w:rPr>
          <w:rFonts w:ascii="Rockwell" w:eastAsiaTheme="minorEastAsia" w:hAnsi="Rockwell"/>
          <w:sz w:val="24"/>
          <w:szCs w:val="24"/>
        </w:rPr>
        <w:tab/>
      </w:r>
      <w:r w:rsidR="00821910">
        <w:rPr>
          <w:rFonts w:ascii="Rockwell" w:eastAsiaTheme="minorEastAsia" w:hAnsi="Rockwell"/>
          <w:sz w:val="24"/>
          <w:szCs w:val="24"/>
        </w:rPr>
        <w:tab/>
        <w:t xml:space="preserve">3. </w:t>
      </w:r>
      <w:proofErr w:type="gramStart"/>
      <w:r w:rsidR="00821910">
        <w:rPr>
          <w:rFonts w:ascii="Rockwell" w:eastAsiaTheme="minorEastAsia" w:hAnsi="Rockwell"/>
          <w:sz w:val="24"/>
          <w:szCs w:val="24"/>
        </w:rPr>
        <w:t>P(</w:t>
      </w:r>
      <w:proofErr w:type="gramEnd"/>
      <w:r w:rsidR="00821910">
        <w:rPr>
          <w:rFonts w:ascii="Rockwell" w:eastAsiaTheme="minorEastAsia" w:hAnsi="Rockwell"/>
          <w:sz w:val="24"/>
          <w:szCs w:val="24"/>
        </w:rPr>
        <w:t>red or blue) =</w:t>
      </w:r>
    </w:p>
    <w:p w:rsidR="00821910" w:rsidRDefault="00821910" w:rsidP="00153772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821910" w:rsidRDefault="00821910" w:rsidP="00153772">
      <w:pPr>
        <w:spacing w:line="360" w:lineRule="auto"/>
        <w:contextualSpacing/>
        <w:rPr>
          <w:rFonts w:ascii="Rockwell" w:eastAsiaTheme="minorEastAsia" w:hAnsi="Rockwell"/>
          <w:b/>
          <w:sz w:val="24"/>
          <w:szCs w:val="24"/>
        </w:rPr>
      </w:pPr>
      <w:r>
        <w:rPr>
          <w:rFonts w:ascii="Rockwell" w:eastAsiaTheme="minorEastAsia" w:hAnsi="Rockwell"/>
          <w:b/>
          <w:sz w:val="24"/>
          <w:szCs w:val="24"/>
        </w:rPr>
        <w:t xml:space="preserve">There is a spinner cut into </w:t>
      </w:r>
      <w:r w:rsidR="00744EBA">
        <w:rPr>
          <w:rFonts w:ascii="Rockwell" w:eastAsiaTheme="minorEastAsia" w:hAnsi="Rockwell"/>
          <w:b/>
          <w:sz w:val="24"/>
          <w:szCs w:val="24"/>
        </w:rPr>
        <w:t>8</w:t>
      </w:r>
      <w:r>
        <w:rPr>
          <w:rFonts w:ascii="Rockwell" w:eastAsiaTheme="minorEastAsia" w:hAnsi="Rockwell"/>
          <w:b/>
          <w:sz w:val="24"/>
          <w:szCs w:val="24"/>
        </w:rPr>
        <w:t xml:space="preserve"> equal sections</w:t>
      </w:r>
      <w:r w:rsidR="00744EBA">
        <w:rPr>
          <w:rFonts w:ascii="Rockwell" w:eastAsiaTheme="minorEastAsia" w:hAnsi="Rockwell"/>
          <w:b/>
          <w:sz w:val="24"/>
          <w:szCs w:val="24"/>
        </w:rPr>
        <w:t xml:space="preserve"> shown below.</w:t>
      </w:r>
    </w:p>
    <w:p w:rsidR="00744EBA" w:rsidRDefault="00282C92" w:rsidP="00153772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  <w:r w:rsidRPr="00282C92">
        <w:rPr>
          <w:rFonts w:ascii="Rockwell" w:eastAsiaTheme="minorEastAsia" w:hAnsi="Rockwell"/>
          <w:noProof/>
          <w:sz w:val="24"/>
          <w:szCs w:val="24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-17780</wp:posOffset>
            </wp:positionH>
            <wp:positionV relativeFrom="paragraph">
              <wp:posOffset>3175</wp:posOffset>
            </wp:positionV>
            <wp:extent cx="1054100" cy="1049020"/>
            <wp:effectExtent l="19050" t="0" r="0" b="0"/>
            <wp:wrapSquare wrapText="bothSides"/>
            <wp:docPr id="1" name="Object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2667000" cy="2667000"/>
                      <a:chOff x="1371600" y="1981200"/>
                      <a:chExt cx="2667000" cy="2667000"/>
                    </a:xfrm>
                  </a:grpSpPr>
                  <a:grpSp>
                    <a:nvGrpSpPr>
                      <a:cNvPr id="37" name="Group 36"/>
                      <a:cNvGrpSpPr/>
                    </a:nvGrpSpPr>
                    <a:grpSpPr>
                      <a:xfrm>
                        <a:off x="1371600" y="1981200"/>
                        <a:ext cx="2667000" cy="2667000"/>
                        <a:chOff x="1371600" y="1981200"/>
                        <a:chExt cx="2667000" cy="2667000"/>
                      </a:xfrm>
                    </a:grpSpPr>
                    <a:sp>
                      <a:nvSpPr>
                        <a:cNvPr id="2" name="Oval 1"/>
                        <a:cNvSpPr/>
                      </a:nvSpPr>
                      <a:spPr>
                        <a:xfrm>
                          <a:off x="1371600" y="1981200"/>
                          <a:ext cx="2667000" cy="26670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a:spPr>
                      <a:txSp>
                        <a:txBody>
                          <a:bodyPr rtlCol="0" anchor="ctr"/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lt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pPr algn="ctr"/>
                            <a:endParaRPr lang="en-US"/>
                          </a:p>
                        </a:txBody>
                        <a:useSpRect/>
                      </a:txSp>
                      <a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a:style>
                    </a:sp>
                    <a:cxnSp>
                      <a:nvCxnSpPr>
                        <a:cNvPr id="21" name="Straight Connector 20"/>
                        <a:cNvCxnSpPr>
                          <a:stCxn id="2" idx="0"/>
                          <a:endCxn id="2" idx="4"/>
                        </a:cNvCxnSpPr>
                      </a:nvCxnSpPr>
                      <a:spPr>
                        <a:xfrm>
                          <a:off x="2705100" y="1981200"/>
                          <a:ext cx="0" cy="266700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3" name="Straight Connector 22"/>
                        <a:cNvCxnSpPr>
                          <a:stCxn id="2" idx="1"/>
                          <a:endCxn id="2" idx="5"/>
                        </a:cNvCxnSpPr>
                      </a:nvCxnSpPr>
                      <a:spPr>
                        <a:xfrm>
                          <a:off x="1762173" y="2371773"/>
                          <a:ext cx="1885854" cy="18858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5" name="Straight Connector 24"/>
                        <a:cNvCxnSpPr>
                          <a:stCxn id="2" idx="3"/>
                          <a:endCxn id="2" idx="7"/>
                        </a:cNvCxnSpPr>
                      </a:nvCxnSpPr>
                      <a:spPr>
                        <a:xfrm flipV="1">
                          <a:off x="1762173" y="2371773"/>
                          <a:ext cx="1885854" cy="1885854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cxnSp>
                      <a:nvCxnSpPr>
                        <a:cNvPr id="28" name="Straight Connector 27"/>
                        <a:cNvCxnSpPr>
                          <a:stCxn id="2" idx="2"/>
                          <a:endCxn id="2" idx="6"/>
                        </a:cNvCxnSpPr>
                      </a:nvCxnSpPr>
                      <a:spPr>
                        <a:xfrm>
                          <a:off x="1371600" y="3314700"/>
                          <a:ext cx="266700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a:spPr>
                      <a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a:style>
                    </a:cxnSp>
                    <a:sp>
                      <a:nvSpPr>
                        <a:cNvPr id="29" name="TextBox 28"/>
                        <a:cNvSpPr txBox="1"/>
                      </a:nvSpPr>
                      <a:spPr>
                        <a:xfrm>
                          <a:off x="2057400" y="2286000"/>
                          <a:ext cx="5429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Red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0" name="TextBox 29"/>
                        <a:cNvSpPr txBox="1"/>
                      </a:nvSpPr>
                      <a:spPr>
                        <a:xfrm>
                          <a:off x="2133600" y="3886200"/>
                          <a:ext cx="5429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Red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1" name="TextBox 30"/>
                        <a:cNvSpPr txBox="1"/>
                      </a:nvSpPr>
                      <a:spPr>
                        <a:xfrm>
                          <a:off x="3200400" y="3429000"/>
                          <a:ext cx="54290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Red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2" name="TextBox 31"/>
                        <a:cNvSpPr txBox="1"/>
                      </a:nvSpPr>
                      <a:spPr>
                        <a:xfrm>
                          <a:off x="2743200" y="3886200"/>
                          <a:ext cx="59984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Blue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3" name="TextBox 32"/>
                        <a:cNvSpPr txBox="1"/>
                      </a:nvSpPr>
                      <a:spPr>
                        <a:xfrm>
                          <a:off x="2743200" y="2286000"/>
                          <a:ext cx="599844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Blue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4" name="TextBox 33"/>
                        <a:cNvSpPr txBox="1"/>
                      </a:nvSpPr>
                      <a:spPr>
                        <a:xfrm>
                          <a:off x="3200400" y="2819400"/>
                          <a:ext cx="760336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Green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5" name="TextBox 34"/>
                        <a:cNvSpPr txBox="1"/>
                      </a:nvSpPr>
                      <a:spPr>
                        <a:xfrm>
                          <a:off x="1524000" y="2895600"/>
                          <a:ext cx="787588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Yellow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  <a:sp>
                      <a:nvSpPr>
                        <a:cNvPr id="36" name="TextBox 35"/>
                        <a:cNvSpPr txBox="1"/>
                      </a:nvSpPr>
                      <a:spPr>
                        <a:xfrm>
                          <a:off x="1447800" y="3352800"/>
                          <a:ext cx="867289" cy="369332"/>
                        </a:xfrm>
                        <a:prstGeom prst="rect">
                          <a:avLst/>
                        </a:prstGeom>
                        <a:noFill/>
                      </a:spPr>
                      <a:txSp>
                        <a:txBody>
                          <a:bodyPr wrap="none" rtlCol="0">
                            <a:spAutoFit/>
                          </a:bodyPr>
                          <a:lstStyle>
                            <a:defPPr>
                              <a:defRPr lang="en-US"/>
                            </a:defPPr>
                            <a:lvl1pPr marL="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1pPr>
                            <a:lvl2pPr marL="457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2pPr>
                            <a:lvl3pPr marL="914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3pPr>
                            <a:lvl4pPr marL="1371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4pPr>
                            <a:lvl5pPr marL="18288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5pPr>
                            <a:lvl6pPr marL="22860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6pPr>
                            <a:lvl7pPr marL="27432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7pPr>
                            <a:lvl8pPr marL="32004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8pPr>
                            <a:lvl9pPr marL="3657600" algn="l" defTabSz="914400" rtl="0" eaLnBrk="1" latinLnBrk="0" hangingPunct="1">
                              <a:defRPr sz="1800" kern="1200">
                                <a:solidFill>
                                  <a:schemeClr val="tx1"/>
                                </a:solidFill>
                                <a:latin typeface="+mn-lt"/>
                                <a:ea typeface="+mn-ea"/>
                                <a:cs typeface="+mn-cs"/>
                              </a:defRPr>
                            </a:lvl9pPr>
                          </a:lstStyle>
                          <a:p>
                            <a:r>
                              <a:rPr lang="en-US" dirty="0" smtClean="0"/>
                              <a:t>Orange</a:t>
                            </a:r>
                            <a:endParaRPr lang="en-US" dirty="0"/>
                          </a:p>
                        </a:txBody>
                        <a:useSpRect/>
                      </a:txSp>
                    </a:sp>
                  </a:grpSp>
                </lc:lockedCanvas>
              </a:graphicData>
            </a:graphic>
          </wp:anchor>
        </w:drawing>
      </w:r>
      <w:r w:rsidRPr="00282C92">
        <w:rPr>
          <w:rFonts w:ascii="Rockwell" w:eastAsiaTheme="minorEastAsia" w:hAnsi="Rockwell"/>
          <w:sz w:val="24"/>
          <w:szCs w:val="24"/>
        </w:rPr>
        <w:t xml:space="preserve">4. </w:t>
      </w:r>
      <w:proofErr w:type="gramStart"/>
      <w:r w:rsidRPr="00282C92">
        <w:rPr>
          <w:rFonts w:ascii="Rockwell" w:eastAsiaTheme="minorEastAsia" w:hAnsi="Rockwell"/>
          <w:sz w:val="24"/>
          <w:szCs w:val="24"/>
        </w:rPr>
        <w:t>P(</w:t>
      </w:r>
      <w:proofErr w:type="gramEnd"/>
      <w:r w:rsidRPr="00282C92">
        <w:rPr>
          <w:rFonts w:ascii="Rockwell" w:eastAsiaTheme="minorEastAsia" w:hAnsi="Rockwell"/>
          <w:sz w:val="24"/>
          <w:szCs w:val="24"/>
        </w:rPr>
        <w:t xml:space="preserve">red) = </w:t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  <w:t>5. P (blue) =</w:t>
      </w:r>
    </w:p>
    <w:p w:rsidR="00282C92" w:rsidRDefault="00282C92" w:rsidP="00153772">
      <w:pPr>
        <w:spacing w:line="360" w:lineRule="auto"/>
        <w:contextualSpacing/>
        <w:rPr>
          <w:rFonts w:ascii="Rockwell" w:eastAsiaTheme="minorEastAsia" w:hAnsi="Rockwell"/>
          <w:sz w:val="24"/>
          <w:szCs w:val="24"/>
        </w:rPr>
      </w:pPr>
    </w:p>
    <w:p w:rsidR="00282C92" w:rsidRPr="00821910" w:rsidRDefault="00282C92" w:rsidP="00153772">
      <w:pPr>
        <w:spacing w:line="360" w:lineRule="auto"/>
        <w:contextualSpacing/>
        <w:rPr>
          <w:rFonts w:ascii="Rockwell" w:eastAsiaTheme="minorEastAsia" w:hAnsi="Rockwell"/>
          <w:b/>
          <w:sz w:val="24"/>
          <w:szCs w:val="24"/>
        </w:rPr>
      </w:pPr>
      <w:r>
        <w:rPr>
          <w:rFonts w:ascii="Rockwell" w:eastAsiaTheme="minorEastAsia" w:hAnsi="Rockwell"/>
          <w:sz w:val="24"/>
          <w:szCs w:val="24"/>
        </w:rPr>
        <w:t>6. P (yellow or orange) =</w:t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</w:r>
      <w:r>
        <w:rPr>
          <w:rFonts w:ascii="Rockwell" w:eastAsiaTheme="minorEastAsia" w:hAnsi="Rockwell"/>
          <w:sz w:val="24"/>
          <w:szCs w:val="24"/>
        </w:rPr>
        <w:tab/>
        <w:t>7. P (</w:t>
      </w:r>
      <w:r w:rsidR="0098565A">
        <w:rPr>
          <w:rFonts w:ascii="Rockwell" w:eastAsiaTheme="minorEastAsia" w:hAnsi="Rockwell"/>
          <w:sz w:val="24"/>
          <w:szCs w:val="24"/>
        </w:rPr>
        <w:t xml:space="preserve">green or blue) = </w:t>
      </w:r>
    </w:p>
    <w:sectPr w:rsidR="00282C92" w:rsidRPr="00821910" w:rsidSect="00D303EC">
      <w:pgSz w:w="12240" w:h="15840"/>
      <w:pgMar w:top="720" w:right="720" w:bottom="72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D4F34"/>
    <w:rsid w:val="000F4A50"/>
    <w:rsid w:val="00153772"/>
    <w:rsid w:val="001F7048"/>
    <w:rsid w:val="00282C92"/>
    <w:rsid w:val="002C7225"/>
    <w:rsid w:val="00351FE8"/>
    <w:rsid w:val="00555873"/>
    <w:rsid w:val="00571EA0"/>
    <w:rsid w:val="00662FF7"/>
    <w:rsid w:val="00713375"/>
    <w:rsid w:val="00744EBA"/>
    <w:rsid w:val="00821910"/>
    <w:rsid w:val="00913A51"/>
    <w:rsid w:val="0098565A"/>
    <w:rsid w:val="00A87908"/>
    <w:rsid w:val="00B44E8A"/>
    <w:rsid w:val="00B9502C"/>
    <w:rsid w:val="00C05BCF"/>
    <w:rsid w:val="00C37A5D"/>
    <w:rsid w:val="00C606F5"/>
    <w:rsid w:val="00C94FAE"/>
    <w:rsid w:val="00D303EC"/>
    <w:rsid w:val="00DA4D90"/>
    <w:rsid w:val="00DD4F34"/>
    <w:rsid w:val="00FD31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fillcolor="none"/>
    </o:shapedefaults>
    <o:shapelayout v:ext="edit">
      <o:idmap v:ext="edit" data="1"/>
      <o:rules v:ext="edit">
        <o:r id="V:Rule5" type="connector" idref="#_x0000_s1026"/>
        <o:r id="V:Rule6" type="connector" idref="#_x0000_s1030"/>
        <o:r id="V:Rule7" type="connector" idref="#_x0000_s1029"/>
        <o:r id="V:Rule8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9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048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F70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704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Ainslie</dc:creator>
  <cp:lastModifiedBy>jainslie</cp:lastModifiedBy>
  <cp:revision>5</cp:revision>
  <dcterms:created xsi:type="dcterms:W3CDTF">2014-01-16T00:54:00Z</dcterms:created>
  <dcterms:modified xsi:type="dcterms:W3CDTF">2014-01-16T20:15:00Z</dcterms:modified>
</cp:coreProperties>
</file>